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rPr>
      </w:pPr>
      <w:r>
        <w:rPr>
          <w:rFonts w:hint="eastAsia" w:ascii="黑体" w:hAnsi="黑体" w:eastAsia="黑体"/>
          <w:sz w:val="32"/>
        </w:rPr>
        <w:t>附件1</w:t>
      </w:r>
    </w:p>
    <w:p>
      <w:pPr>
        <w:spacing w:line="600" w:lineRule="exact"/>
        <w:jc w:val="center"/>
        <w:rPr>
          <w:rFonts w:ascii="方正小标宋简体" w:hAnsi="仿宋_GB2312" w:eastAsia="方正小标宋简体"/>
          <w:sz w:val="36"/>
          <w:szCs w:val="36"/>
        </w:rPr>
      </w:pPr>
      <w:r>
        <w:rPr>
          <w:rFonts w:hint="eastAsia" w:ascii="方正小标宋简体" w:hAnsi="仿宋_GB2312" w:eastAsia="方正小标宋简体"/>
          <w:sz w:val="36"/>
          <w:szCs w:val="36"/>
        </w:rPr>
        <w:t>继续有效的行政规范性文件目录（征求意见稿）</w:t>
      </w:r>
    </w:p>
    <w:p>
      <w:pPr>
        <w:spacing w:line="600" w:lineRule="exact"/>
        <w:jc w:val="center"/>
        <w:rPr>
          <w:rFonts w:ascii="方正小标宋简体" w:hAnsi="仿宋_GB2312" w:eastAsia="方正小标宋简体"/>
          <w:sz w:val="36"/>
          <w:szCs w:val="36"/>
        </w:rPr>
      </w:pPr>
    </w:p>
    <w:tbl>
      <w:tblPr>
        <w:tblStyle w:val="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0"/>
        <w:gridCol w:w="3960"/>
        <w:gridCol w:w="1646"/>
        <w:gridCol w:w="1501"/>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color w:val="000000"/>
                <w:sz w:val="21"/>
                <w:szCs w:val="21"/>
              </w:rPr>
              <w:t>序号</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文件名称</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文  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登记号</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关于印发《浙江省人民防空工程竣工文件编制办法（试行）》的通知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〔1999〕92号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ZJSP41-1999</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1999.08.10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浙江省人民防空办公室（民防局）关于印发《浙江省人民防空工程防护功能平战转换技术措施》的通知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〔2005〕162号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ZJSP41-2005</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2005.12.14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浙江省民防局（人民防空办公室）关于印发《疏散（避难）基地建设试行意见》的通知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浙民防</w:t>
            </w:r>
          </w:p>
          <w:p>
            <w:pPr>
              <w:spacing w:line="320" w:lineRule="exact"/>
              <w:jc w:val="center"/>
              <w:rPr>
                <w:rFonts w:hAnsi="仿宋_GB2312"/>
                <w:color w:val="000000"/>
                <w:sz w:val="21"/>
                <w:szCs w:val="21"/>
              </w:rPr>
            </w:pPr>
            <w:r>
              <w:rPr>
                <w:rFonts w:hint="eastAsia" w:hAnsi="仿宋_GB2312"/>
                <w:color w:val="000000"/>
                <w:sz w:val="21"/>
                <w:szCs w:val="21"/>
              </w:rPr>
              <w:t>〔2005〕7号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ZJSP41-2005</w:t>
            </w:r>
          </w:p>
          <w:p>
            <w:pPr>
              <w:spacing w:line="320" w:lineRule="exact"/>
              <w:jc w:val="center"/>
              <w:rPr>
                <w:rFonts w:hAnsi="仿宋_GB2312"/>
                <w:color w:val="000000"/>
                <w:sz w:val="21"/>
                <w:szCs w:val="21"/>
              </w:rPr>
            </w:pPr>
            <w:r>
              <w:rPr>
                <w:rFonts w:hint="eastAsia" w:hAnsi="仿宋_GB2312"/>
                <w:color w:val="000000"/>
                <w:sz w:val="21"/>
                <w:szCs w:val="21"/>
              </w:rPr>
              <w:t>-0003</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2005.09.30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4</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浙江省人民防空办公室（民防局）关于深化人防宣传教育“五进”工作的意见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〔2007〕31号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ZJSP41-2007</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2007.02.14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5</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浙江省人民防空办公室（民防局）关于加强社区人民防空工作的意见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〔2008〕63号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ZJSP41-2008</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2008.05.04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6</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浙江省民防局关于人口疏散场所建设的意见（试行）</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浙民防</w:t>
            </w:r>
          </w:p>
          <w:p>
            <w:pPr>
              <w:spacing w:line="320" w:lineRule="exact"/>
              <w:jc w:val="center"/>
              <w:rPr>
                <w:rFonts w:hAnsi="仿宋_GB2312"/>
                <w:color w:val="000000"/>
                <w:sz w:val="21"/>
                <w:szCs w:val="21"/>
              </w:rPr>
            </w:pPr>
            <w:r>
              <w:rPr>
                <w:rFonts w:hint="eastAsia" w:hAnsi="仿宋_GB2312"/>
                <w:color w:val="000000"/>
                <w:sz w:val="21"/>
                <w:szCs w:val="21"/>
              </w:rPr>
              <w:t>〔2008〕12号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ZJSP41-2008</w:t>
            </w:r>
          </w:p>
          <w:p>
            <w:pPr>
              <w:spacing w:line="320" w:lineRule="exact"/>
              <w:jc w:val="center"/>
              <w:rPr>
                <w:rFonts w:hAnsi="仿宋_GB2312"/>
                <w:color w:val="000000"/>
                <w:sz w:val="21"/>
                <w:szCs w:val="21"/>
              </w:rPr>
            </w:pPr>
            <w:r>
              <w:rPr>
                <w:rFonts w:hint="eastAsia" w:hAnsi="仿宋_GB2312"/>
                <w:color w:val="000000"/>
                <w:sz w:val="21"/>
                <w:szCs w:val="21"/>
              </w:rPr>
              <w:t>-0005</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2008.10.20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7</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浙江省民防局关于印发《浙江省民防应急疏散场所标志》的通知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浙民防</w:t>
            </w:r>
          </w:p>
          <w:p>
            <w:pPr>
              <w:spacing w:line="320" w:lineRule="exact"/>
              <w:jc w:val="center"/>
              <w:rPr>
                <w:rFonts w:hAnsi="仿宋_GB2312"/>
                <w:color w:val="000000"/>
                <w:sz w:val="21"/>
                <w:szCs w:val="21"/>
              </w:rPr>
            </w:pPr>
            <w:r>
              <w:rPr>
                <w:rFonts w:hint="eastAsia" w:hAnsi="仿宋_GB2312"/>
                <w:color w:val="000000"/>
                <w:sz w:val="21"/>
                <w:szCs w:val="21"/>
              </w:rPr>
              <w:t>〔2008〕16号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ZJSP41-2008</w:t>
            </w:r>
          </w:p>
          <w:p>
            <w:pPr>
              <w:spacing w:line="320" w:lineRule="exact"/>
              <w:jc w:val="center"/>
              <w:rPr>
                <w:rFonts w:hAnsi="仿宋_GB2312"/>
                <w:color w:val="000000"/>
                <w:sz w:val="21"/>
                <w:szCs w:val="21"/>
              </w:rPr>
            </w:pPr>
            <w:r>
              <w:rPr>
                <w:rFonts w:hint="eastAsia" w:hAnsi="仿宋_GB2312"/>
                <w:color w:val="000000"/>
                <w:sz w:val="21"/>
                <w:szCs w:val="21"/>
              </w:rPr>
              <w:t>-0006</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2008.12.04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8</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关于印发《浙江省城镇人民防空专项规划编制管理办法》的通知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〔2009〕50号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ZJSP41-2009</w:t>
            </w:r>
          </w:p>
          <w:p>
            <w:pPr>
              <w:spacing w:line="320" w:lineRule="exact"/>
              <w:jc w:val="center"/>
              <w:rPr>
                <w:rFonts w:hAnsi="仿宋_GB2312"/>
                <w:color w:val="000000"/>
                <w:sz w:val="21"/>
                <w:szCs w:val="21"/>
              </w:rPr>
            </w:pPr>
            <w:r>
              <w:rPr>
                <w:rFonts w:hint="eastAsia" w:hAnsi="仿宋_GB2312"/>
                <w:color w:val="000000"/>
                <w:sz w:val="21"/>
                <w:szCs w:val="21"/>
              </w:rPr>
              <w:t>-0004</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2009.06.17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9</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浙江省人民防空办公室（民防局）关于印发《浙江省人民防空工程竣工验收备案管理办法》的通知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〔2009〕61号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ZJSP41-2009</w:t>
            </w:r>
          </w:p>
          <w:p>
            <w:pPr>
              <w:spacing w:line="320" w:lineRule="exact"/>
              <w:jc w:val="center"/>
              <w:rPr>
                <w:rFonts w:hAnsi="仿宋_GB2312"/>
                <w:color w:val="000000"/>
                <w:sz w:val="21"/>
                <w:szCs w:val="21"/>
              </w:rPr>
            </w:pPr>
            <w:r>
              <w:rPr>
                <w:rFonts w:hint="eastAsia" w:hAnsi="仿宋_GB2312"/>
                <w:color w:val="000000"/>
                <w:sz w:val="21"/>
                <w:szCs w:val="21"/>
              </w:rPr>
              <w:t>-0006</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2009.08.07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10</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浙江省人民防空办公室关于印发《浙江省防空防灾警报试鸣制度》的通知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〔2009〕105号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ZJSP41-2009</w:t>
            </w:r>
          </w:p>
          <w:p>
            <w:pPr>
              <w:spacing w:line="320" w:lineRule="exact"/>
              <w:jc w:val="center"/>
              <w:rPr>
                <w:rFonts w:hAnsi="仿宋_GB2312"/>
                <w:color w:val="000000"/>
                <w:sz w:val="21"/>
                <w:szCs w:val="21"/>
              </w:rPr>
            </w:pPr>
            <w:r>
              <w:rPr>
                <w:rFonts w:hint="eastAsia" w:hAnsi="仿宋_GB2312"/>
                <w:color w:val="000000"/>
                <w:sz w:val="21"/>
                <w:szCs w:val="21"/>
              </w:rPr>
              <w:t>-0008</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2009.12.31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11</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浙江省民防局 浙江省民政厅关于进一步推进应急避灾疏散场所建设的意见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浙民防</w:t>
            </w:r>
          </w:p>
          <w:p>
            <w:pPr>
              <w:spacing w:line="320" w:lineRule="exact"/>
              <w:jc w:val="center"/>
              <w:rPr>
                <w:rFonts w:hAnsi="仿宋_GB2312"/>
                <w:color w:val="000000"/>
                <w:sz w:val="21"/>
                <w:szCs w:val="21"/>
              </w:rPr>
            </w:pPr>
            <w:r>
              <w:rPr>
                <w:rFonts w:hint="eastAsia" w:hAnsi="仿宋_GB2312"/>
                <w:color w:val="000000"/>
                <w:sz w:val="21"/>
                <w:szCs w:val="21"/>
              </w:rPr>
              <w:t>〔2010〕4号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12</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浙江省民防局 共青团浙江省委 浙江省志愿服务工作委员会办公室关于下发《浙江省民防志愿服务管理办法》（试行）的通知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浙民防</w:t>
            </w:r>
          </w:p>
          <w:p>
            <w:pPr>
              <w:spacing w:line="320" w:lineRule="exact"/>
              <w:jc w:val="center"/>
              <w:rPr>
                <w:rFonts w:hAnsi="仿宋_GB2312"/>
                <w:color w:val="000000"/>
                <w:sz w:val="21"/>
                <w:szCs w:val="21"/>
              </w:rPr>
            </w:pPr>
            <w:r>
              <w:rPr>
                <w:rFonts w:hint="eastAsia" w:hAnsi="仿宋_GB2312"/>
                <w:color w:val="000000"/>
                <w:sz w:val="21"/>
                <w:szCs w:val="21"/>
              </w:rPr>
              <w:t>〔2010〕5号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13</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浙江省人民防空办公室关于新建防空地下室战时功能确定为人防物资库事宜的批复</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浙人防函</w:t>
            </w:r>
          </w:p>
          <w:p>
            <w:pPr>
              <w:spacing w:line="320" w:lineRule="exact"/>
              <w:jc w:val="center"/>
              <w:rPr>
                <w:rFonts w:hAnsi="仿宋_GB2312"/>
                <w:color w:val="000000"/>
                <w:sz w:val="21"/>
                <w:szCs w:val="21"/>
              </w:rPr>
            </w:pPr>
            <w:r>
              <w:rPr>
                <w:rFonts w:hint="eastAsia" w:hAnsi="仿宋_GB2312"/>
                <w:color w:val="000000"/>
                <w:sz w:val="21"/>
                <w:szCs w:val="21"/>
              </w:rPr>
              <w:t>〔2010〕47号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-0004</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14</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浙江省人民防空办公室关于印发《浙江省重点镇（乡）人民防空工作标准（试行）》的通知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〔2010〕67号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-0005</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15</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 浙江省科学技术厅关于加强人民防空（民防）科学技术研究工作的意见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〔2010〕69号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-0006</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2010.09.08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16</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浙江省人民防空办公室（民防局）关于印发《浙江省人民防空专业队伍建设暂行办法》的通知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〔2010〕76号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ZJSP41-2010</w:t>
            </w:r>
          </w:p>
          <w:p>
            <w:pPr>
              <w:spacing w:line="320" w:lineRule="exact"/>
              <w:jc w:val="center"/>
              <w:rPr>
                <w:rFonts w:hAnsi="仿宋_GB2312"/>
                <w:color w:val="000000"/>
                <w:sz w:val="21"/>
                <w:szCs w:val="21"/>
              </w:rPr>
            </w:pPr>
            <w:r>
              <w:rPr>
                <w:rFonts w:hint="eastAsia" w:hAnsi="仿宋_GB2312"/>
                <w:color w:val="000000"/>
                <w:sz w:val="21"/>
                <w:szCs w:val="21"/>
              </w:rPr>
              <w:t>-0008</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2010.10.11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17</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浙江省人民防空办公室（民防局）浙江省教育厅 浙江省国防教育委员会办公室关于进一步加强人民防空教育的通知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〔2011〕36号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ZJSP41-2011</w:t>
            </w:r>
          </w:p>
          <w:p>
            <w:pPr>
              <w:spacing w:line="320" w:lineRule="exact"/>
              <w:jc w:val="center"/>
              <w:rPr>
                <w:rFonts w:hAnsi="仿宋_GB2312"/>
                <w:color w:val="000000"/>
                <w:sz w:val="21"/>
                <w:szCs w:val="21"/>
              </w:rPr>
            </w:pPr>
            <w:r>
              <w:rPr>
                <w:rFonts w:hint="eastAsia" w:hAnsi="仿宋_GB2312"/>
                <w:color w:val="000000"/>
                <w:sz w:val="21"/>
                <w:szCs w:val="21"/>
              </w:rPr>
              <w:t>-0003</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18</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浙江省人民防空办公室关于人防工程防护设备产品实施公开招标的通知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〔2012〕51号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ZJSP41-2012</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2012.03.21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19</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浙江省人民防空办公室关于统一全省人防工程标识设置的通知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〔2012〕73号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ZJSP41-2012</w:t>
            </w:r>
          </w:p>
          <w:p>
            <w:pPr>
              <w:spacing w:line="320" w:lineRule="exact"/>
              <w:jc w:val="center"/>
              <w:rPr>
                <w:rFonts w:hAnsi="仿宋_GB2312"/>
                <w:color w:val="000000"/>
                <w:sz w:val="21"/>
                <w:szCs w:val="21"/>
              </w:rPr>
            </w:pPr>
            <w:r>
              <w:rPr>
                <w:rFonts w:hint="eastAsia" w:hAnsi="仿宋_GB2312"/>
                <w:color w:val="000000"/>
                <w:sz w:val="21"/>
                <w:szCs w:val="21"/>
              </w:rPr>
              <w:t>-0003</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20</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浙江省人民防空办公室等关于加强地下空间开发利用工程兼顾人防需要建设管理的通知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〔2012〕81号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ZJSP41-2012</w:t>
            </w:r>
          </w:p>
          <w:p>
            <w:pPr>
              <w:spacing w:line="320" w:lineRule="exact"/>
              <w:jc w:val="center"/>
              <w:rPr>
                <w:rFonts w:hAnsi="仿宋_GB2312"/>
                <w:color w:val="000000"/>
                <w:sz w:val="21"/>
                <w:szCs w:val="21"/>
              </w:rPr>
            </w:pPr>
            <w:r>
              <w:rPr>
                <w:rFonts w:hint="eastAsia" w:hAnsi="仿宋_GB2312"/>
                <w:color w:val="000000"/>
                <w:sz w:val="21"/>
                <w:szCs w:val="21"/>
              </w:rPr>
              <w:t>-0005</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2012.07.13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21</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浙江省人民防空办公室关于大力推进人防建设与城市地下空间开发利用融合发展的意见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〔2012〕85号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ZJSP41-2012</w:t>
            </w:r>
          </w:p>
          <w:p>
            <w:pPr>
              <w:spacing w:line="320" w:lineRule="exact"/>
              <w:jc w:val="center"/>
              <w:rPr>
                <w:rFonts w:hAnsi="仿宋_GB2312"/>
                <w:color w:val="000000"/>
                <w:sz w:val="21"/>
                <w:szCs w:val="21"/>
              </w:rPr>
            </w:pPr>
            <w:r>
              <w:rPr>
                <w:rFonts w:hint="eastAsia" w:hAnsi="仿宋_GB2312"/>
                <w:color w:val="000000"/>
                <w:sz w:val="21"/>
                <w:szCs w:val="21"/>
              </w:rPr>
              <w:t>-0006</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2012.08.03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22</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浙江省人民防空办公室关于进一步推进基层人民防空（民防）规范化建设的意见</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〔2013〕4号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ZJSP41-2013</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2013.01.16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23</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浙江省人民防空办公室关于印发《浙江省人民防空工程防护设备质量检测管理实施办法》的通知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浙人防办〔2013〕39号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ZJSP41-2013</w:t>
            </w:r>
          </w:p>
          <w:p>
            <w:pPr>
              <w:spacing w:line="320" w:lineRule="exact"/>
              <w:jc w:val="center"/>
              <w:rPr>
                <w:rFonts w:hAnsi="仿宋_GB2312"/>
                <w:color w:val="000000"/>
                <w:sz w:val="21"/>
                <w:szCs w:val="21"/>
              </w:rPr>
            </w:pPr>
            <w:r>
              <w:rPr>
                <w:rFonts w:hint="eastAsia" w:hAnsi="仿宋_GB2312"/>
                <w:color w:val="000000"/>
                <w:sz w:val="21"/>
                <w:szCs w:val="21"/>
              </w:rPr>
              <w:t>-0008</w:t>
            </w:r>
          </w:p>
        </w:tc>
        <w:tc>
          <w:tcPr>
            <w:tcW w:w="1409" w:type="dxa"/>
            <w:vAlign w:val="center"/>
          </w:tcPr>
          <w:p>
            <w:pPr>
              <w:spacing w:line="320" w:lineRule="exact"/>
              <w:ind w:left="525" w:hanging="525" w:hangingChars="250"/>
              <w:jc w:val="center"/>
              <w:rPr>
                <w:rFonts w:hAnsi="仿宋_GB2312"/>
                <w:color w:val="000000"/>
                <w:sz w:val="21"/>
                <w:szCs w:val="21"/>
              </w:rPr>
            </w:pPr>
            <w:r>
              <w:rPr>
                <w:rFonts w:hint="eastAsia" w:hAnsi="仿宋_GB2312"/>
                <w:color w:val="000000"/>
                <w:sz w:val="21"/>
                <w:szCs w:val="21"/>
              </w:rPr>
              <w:t>2013.08.15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24</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浙江省人民防空办公室关于印发《浙江省人防工程和其他人防防护设施监理管理办法》的通知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〔2014〕4号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ZJSP41-2014</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25</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浙江省人民防空办公室关于印发《浙江省人民防空工程防护设备质量检测管理细则（试行）》的通知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浙人防办〔2015〕9号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ZJSP41-2015</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ind w:left="525" w:hanging="525" w:hangingChars="250"/>
              <w:jc w:val="center"/>
              <w:rPr>
                <w:rFonts w:hAnsi="仿宋_GB2312"/>
                <w:color w:val="000000"/>
                <w:sz w:val="21"/>
                <w:szCs w:val="21"/>
              </w:rPr>
            </w:pPr>
            <w:r>
              <w:rPr>
                <w:rFonts w:hint="eastAsia" w:hAnsi="仿宋_GB2312"/>
                <w:color w:val="000000"/>
                <w:sz w:val="21"/>
                <w:szCs w:val="21"/>
              </w:rPr>
              <w:t>2015.02.11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26</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浙江省人民防空办公室关于印发《浙江省防空地下室防护功能平战转换管理规定》（试行）的通知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〔2015〕12号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ZJSP41-2015</w:t>
            </w:r>
          </w:p>
          <w:p>
            <w:pPr>
              <w:spacing w:line="320" w:lineRule="exact"/>
              <w:jc w:val="center"/>
              <w:rPr>
                <w:rFonts w:hAnsi="仿宋_GB2312"/>
                <w:color w:val="000000"/>
                <w:sz w:val="21"/>
                <w:szCs w:val="21"/>
              </w:rPr>
            </w:pPr>
            <w:r>
              <w:rPr>
                <w:rFonts w:hint="eastAsia" w:hAnsi="仿宋_GB2312"/>
                <w:color w:val="000000"/>
                <w:sz w:val="21"/>
                <w:szCs w:val="21"/>
              </w:rPr>
              <w:t>-0002</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2015.03.10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27</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浙江省人民防空办公室关于人民防空工程平时使用和维护管理登记有关事项的批复</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浙人防函</w:t>
            </w:r>
          </w:p>
          <w:p>
            <w:pPr>
              <w:spacing w:line="320" w:lineRule="exact"/>
              <w:jc w:val="center"/>
              <w:rPr>
                <w:rFonts w:hAnsi="仿宋_GB2312"/>
                <w:color w:val="000000"/>
                <w:sz w:val="21"/>
                <w:szCs w:val="21"/>
              </w:rPr>
            </w:pPr>
            <w:r>
              <w:rPr>
                <w:rFonts w:hint="eastAsia" w:hAnsi="仿宋_GB2312"/>
                <w:color w:val="000000"/>
                <w:sz w:val="21"/>
                <w:szCs w:val="21"/>
              </w:rPr>
              <w:t>〔2016〕65号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ZJSP41-2016</w:t>
            </w:r>
          </w:p>
          <w:p>
            <w:pPr>
              <w:spacing w:line="320" w:lineRule="exact"/>
              <w:jc w:val="center"/>
              <w:rPr>
                <w:rFonts w:hAnsi="仿宋_GB2312"/>
                <w:color w:val="000000"/>
                <w:sz w:val="21"/>
                <w:szCs w:val="21"/>
              </w:rPr>
            </w:pPr>
            <w:r>
              <w:rPr>
                <w:rFonts w:hint="eastAsia" w:hAnsi="仿宋_GB2312"/>
                <w:color w:val="000000"/>
                <w:sz w:val="21"/>
                <w:szCs w:val="21"/>
              </w:rPr>
              <w:t>-0003</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2016.12.30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28</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浙江省人民防空办公室关于印发《浙江省人民防空工程质量监督管理办法》的通知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w:t>
            </w:r>
          </w:p>
          <w:p>
            <w:pPr>
              <w:spacing w:line="320" w:lineRule="exact"/>
              <w:jc w:val="center"/>
              <w:rPr>
                <w:rFonts w:hAnsi="仿宋_GB2312"/>
                <w:color w:val="000000"/>
                <w:sz w:val="21"/>
                <w:szCs w:val="21"/>
              </w:rPr>
            </w:pPr>
            <w:r>
              <w:rPr>
                <w:rFonts w:hint="eastAsia" w:hAnsi="仿宋_GB2312"/>
                <w:color w:val="000000"/>
                <w:sz w:val="21"/>
                <w:szCs w:val="21"/>
              </w:rPr>
              <w:t>〔2017〕4号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ZJSP41-2017</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2017.01.20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29</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浙江省人民防空办公室（民防局）关于印发《浙江省民防应急救援队伍建设管理办法》的通知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浙人防办〔2018〕13号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ZJSP41-2018-0002</w:t>
            </w:r>
          </w:p>
        </w:tc>
        <w:tc>
          <w:tcPr>
            <w:tcW w:w="1409" w:type="dxa"/>
            <w:vAlign w:val="center"/>
          </w:tcPr>
          <w:p>
            <w:pPr>
              <w:spacing w:line="320" w:lineRule="exact"/>
              <w:jc w:val="center"/>
              <w:rPr>
                <w:rFonts w:hAnsi="仿宋_GB2312"/>
                <w:color w:val="000000"/>
                <w:sz w:val="21"/>
                <w:szCs w:val="21"/>
              </w:rPr>
            </w:pPr>
            <w:r>
              <w:rPr>
                <w:rFonts w:hAnsi="仿宋_GB2312"/>
                <w:color w:val="000000"/>
                <w:sz w:val="21"/>
                <w:szCs w:val="21"/>
              </w:rPr>
              <w:t>2018.03.28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30</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 浙江省住房和城乡建设厅 关于防空地下室结建标准适用的通知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浙人防办〔2018〕46号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ZJSP41-2018-0003</w:t>
            </w:r>
          </w:p>
        </w:tc>
        <w:tc>
          <w:tcPr>
            <w:tcW w:w="1409" w:type="dxa"/>
            <w:vAlign w:val="center"/>
          </w:tcPr>
          <w:p>
            <w:pPr>
              <w:spacing w:line="320" w:lineRule="exact"/>
              <w:jc w:val="center"/>
              <w:rPr>
                <w:rFonts w:hAnsi="仿宋_GB2312"/>
                <w:color w:val="000000"/>
                <w:sz w:val="21"/>
                <w:szCs w:val="21"/>
              </w:rPr>
            </w:pPr>
            <w:r>
              <w:rPr>
                <w:rFonts w:hAnsi="仿宋_GB2312"/>
                <w:color w:val="000000"/>
                <w:sz w:val="21"/>
                <w:szCs w:val="21"/>
              </w:rPr>
              <w:t>2018.11.29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31</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浙江省人民防空办公室关于人防重点镇调整为城市规划区的区域结建政策适用标准的批复</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浙人防函〔2019〕6号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w:t>
            </w:r>
            <w:r>
              <w:rPr>
                <w:rFonts w:hint="eastAsia" w:ascii="宋体" w:hAnsi="宋体" w:eastAsia="宋体" w:cs="宋体"/>
                <w:color w:val="000000"/>
                <w:sz w:val="21"/>
                <w:szCs w:val="21"/>
              </w:rPr>
              <w:t>9</w:t>
            </w:r>
            <w:r>
              <w:rPr>
                <w:rFonts w:ascii="宋体" w:hAnsi="宋体" w:eastAsia="宋体" w:cs="宋体"/>
                <w:color w:val="000000"/>
                <w:sz w:val="21"/>
                <w:szCs w:val="21"/>
              </w:rPr>
              <w:t>-000</w:t>
            </w:r>
            <w:r>
              <w:rPr>
                <w:rFonts w:hint="eastAsia" w:ascii="宋体" w:hAnsi="宋体" w:eastAsia="宋体" w:cs="宋体"/>
                <w:color w:val="000000"/>
                <w:sz w:val="21"/>
                <w:szCs w:val="21"/>
              </w:rPr>
              <w:t>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2019.01.31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32</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浙江省人民防空办公室关于印发《浙江省人民防空领域“双随机、一公开”监管工作细则》的通知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浙人防办〔2019〕21号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ZJSP41-2019-000</w:t>
            </w:r>
            <w:r>
              <w:rPr>
                <w:rFonts w:hint="eastAsia" w:ascii="宋体" w:hAnsi="宋体" w:eastAsia="宋体" w:cs="宋体"/>
                <w:color w:val="000000"/>
                <w:sz w:val="21"/>
                <w:szCs w:val="21"/>
              </w:rPr>
              <w:t>3</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2019.12.27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33</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浙江省人民防空办公室关于印发《浙江省人民防空行政处罚裁量基准（2020版）》的通知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浙人防办〔2019〕22号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ZJSP41-2019-0004</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2019.12.27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34</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浙江省人民防空办公室关于印发《结合民用建筑 修建防空地下室审批工作指导意见》的通知</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浙人防办〔2019〕23号</w:t>
            </w:r>
          </w:p>
        </w:tc>
        <w:tc>
          <w:tcPr>
            <w:tcW w:w="1501" w:type="dxa"/>
            <w:vAlign w:val="center"/>
          </w:tcPr>
          <w:p>
            <w:pPr>
              <w:spacing w:line="320" w:lineRule="exact"/>
              <w:jc w:val="center"/>
              <w:rPr>
                <w:rFonts w:ascii="宋体" w:hAnsi="宋体" w:eastAsia="宋体" w:cs="宋体"/>
                <w:color w:val="000000"/>
                <w:sz w:val="21"/>
                <w:szCs w:val="21"/>
              </w:rPr>
            </w:pPr>
            <w:r>
              <w:rPr>
                <w:rFonts w:ascii="宋体" w:hAnsi="宋体" w:eastAsia="宋体" w:cs="宋体"/>
                <w:color w:val="000000"/>
                <w:sz w:val="21"/>
                <w:szCs w:val="21"/>
              </w:rPr>
              <w:t>ZJSP41-2019-000</w:t>
            </w:r>
            <w:r>
              <w:rPr>
                <w:rFonts w:hint="eastAsia" w:ascii="宋体" w:hAnsi="宋体" w:eastAsia="宋体" w:cs="宋体"/>
                <w:color w:val="000000"/>
                <w:sz w:val="21"/>
                <w:szCs w:val="21"/>
              </w:rPr>
              <w:t>5</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2019.12.30</w:t>
            </w:r>
          </w:p>
        </w:tc>
      </w:tr>
    </w:tbl>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jc w:val="center"/>
        <w:rPr>
          <w:rFonts w:ascii="方正小标宋简体" w:hAnsi="方正小标宋简体" w:eastAsia="方正小标宋简体"/>
          <w:color w:val="000000"/>
          <w:sz w:val="36"/>
        </w:rPr>
      </w:pPr>
    </w:p>
    <w:p>
      <w:pPr>
        <w:spacing w:line="600" w:lineRule="exact"/>
      </w:pPr>
      <w:bookmarkStart w:id="0" w:name="_GoBack"/>
      <w:bookmarkEnd w:id="0"/>
    </w:p>
    <w:sectPr>
      <w:footerReference r:id="rId3" w:type="default"/>
      <w:footerReference r:id="rId4" w:type="even"/>
      <w:pgSz w:w="11906" w:h="16838"/>
      <w:pgMar w:top="2098" w:right="1474" w:bottom="1985" w:left="1588" w:header="851" w:footer="1588" w:gutter="0"/>
      <w:pgNumType w:fmt="numberInDash"/>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- 5 -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32FE"/>
    <w:rsid w:val="00064D42"/>
    <w:rsid w:val="002B30AD"/>
    <w:rsid w:val="005E5499"/>
    <w:rsid w:val="00626CE6"/>
    <w:rsid w:val="00766194"/>
    <w:rsid w:val="008F05A5"/>
    <w:rsid w:val="00A832FE"/>
    <w:rsid w:val="00E509A6"/>
    <w:rsid w:val="00EE57B0"/>
    <w:rsid w:val="00F87654"/>
    <w:rsid w:val="78CC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pacing w:line="240" w:lineRule="auto"/>
      <w:jc w:val="left"/>
    </w:pPr>
    <w:rPr>
      <w:rFonts w:hAnsiTheme="minorHAnsi"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character" w:customStyle="1" w:styleId="6">
    <w:name w:val="页脚 Char"/>
    <w:basedOn w:val="5"/>
    <w:link w:val="2"/>
    <w:semiHidden/>
    <w:qFormat/>
    <w:uiPriority w:val="99"/>
    <w:rPr>
      <w:rFonts w:ascii="仿宋_GB2312" w:hAnsi="Times New Roman" w:eastAsia="仿宋_GB2312" w:cs="Times New Roman"/>
      <w:sz w:val="18"/>
      <w:szCs w:val="18"/>
    </w:rPr>
  </w:style>
  <w:style w:type="character" w:customStyle="1" w:styleId="7">
    <w:name w:val="页码1"/>
    <w:basedOn w:val="5"/>
    <w:qFormat/>
    <w:uiPriority w:val="0"/>
  </w:style>
  <w:style w:type="character" w:customStyle="1" w:styleId="8">
    <w:name w:val="页脚 Char1"/>
    <w:basedOn w:val="5"/>
    <w:link w:val="2"/>
    <w:qFormat/>
    <w:uiPriority w:val="0"/>
    <w:rPr>
      <w:rFonts w:ascii="仿宋_GB2312" w:eastAsia="仿宋_GB2312"/>
      <w:sz w:val="18"/>
      <w:szCs w:val="18"/>
    </w:rPr>
  </w:style>
  <w:style w:type="character" w:customStyle="1" w:styleId="9">
    <w:name w:val="页眉 Char"/>
    <w:basedOn w:val="5"/>
    <w:link w:val="3"/>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650</Words>
  <Characters>3711</Characters>
  <Lines>30</Lines>
  <Paragraphs>8</Paragraphs>
  <TotalTime>30</TotalTime>
  <ScaleCrop>false</ScaleCrop>
  <LinksUpToDate>false</LinksUpToDate>
  <CharactersWithSpaces>4353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2020-04-10T08:13:00Z</dcterms:created>
  <dc:creator>admin</dc:creator>
  <cp:lastModifiedBy>delll</cp:lastModifiedBy>
  <cp:lastPrinted>2020-04-13T02:29:00Z</cp:lastPrinted>
  <dcterms:modified xsi:type="dcterms:W3CDTF">2020-04-13T02:51:03Z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